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94" w:rsidRPr="00083E4B" w:rsidRDefault="008B623E" w:rsidP="009C39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83E4B">
        <w:rPr>
          <w:rFonts w:ascii="ＭＳ ゴシック" w:eastAsia="ＭＳ ゴシック" w:hAnsi="ＭＳ ゴシック" w:hint="eastAsia"/>
          <w:sz w:val="28"/>
          <w:szCs w:val="28"/>
        </w:rPr>
        <w:t>外国人相談窓口機能の拡充について</w:t>
      </w:r>
      <w:r w:rsidR="00D61810">
        <w:rPr>
          <w:rFonts w:ascii="ＭＳ ゴシック" w:eastAsia="ＭＳ ゴシック" w:hAnsi="ＭＳ ゴシック" w:hint="eastAsia"/>
          <w:sz w:val="28"/>
          <w:szCs w:val="28"/>
        </w:rPr>
        <w:t>（お知らせ）</w:t>
      </w:r>
    </w:p>
    <w:p w:rsidR="00450413" w:rsidRDefault="00450413" w:rsidP="00CB2583">
      <w:pPr>
        <w:rPr>
          <w:sz w:val="22"/>
        </w:rPr>
      </w:pPr>
    </w:p>
    <w:p w:rsidR="00450413" w:rsidRPr="00450413" w:rsidRDefault="00450413" w:rsidP="00450413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450413">
        <w:rPr>
          <w:rFonts w:asciiTheme="minorEastAsia" w:eastAsiaTheme="minorEastAsia" w:hAnsiTheme="minorEastAsia" w:hint="eastAsia"/>
          <w:sz w:val="18"/>
          <w:szCs w:val="18"/>
        </w:rPr>
        <w:t>平成</w:t>
      </w:r>
      <w:r w:rsidR="008001D9">
        <w:rPr>
          <w:rFonts w:asciiTheme="minorEastAsia" w:eastAsiaTheme="minorEastAsia" w:hAnsiTheme="minorEastAsia" w:hint="eastAsia"/>
          <w:sz w:val="18"/>
          <w:szCs w:val="18"/>
        </w:rPr>
        <w:t>31</w:t>
      </w:r>
      <w:r w:rsidRPr="00450413">
        <w:rPr>
          <w:rFonts w:asciiTheme="minorEastAsia" w:eastAsiaTheme="minorEastAsia" w:hAnsiTheme="minorEastAsia" w:hint="eastAsia"/>
          <w:sz w:val="18"/>
          <w:szCs w:val="18"/>
        </w:rPr>
        <w:t>年3月　ひろしま国際センター</w:t>
      </w:r>
    </w:p>
    <w:p w:rsidR="00AE2EFB" w:rsidRPr="00AE2EFB" w:rsidRDefault="00AE2EFB" w:rsidP="00CB2583">
      <w:pPr>
        <w:rPr>
          <w:sz w:val="22"/>
        </w:rPr>
      </w:pPr>
    </w:p>
    <w:p w:rsidR="009C39DF" w:rsidRPr="00083E4B" w:rsidRDefault="008B623E" w:rsidP="005970F5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083E4B">
        <w:rPr>
          <w:rFonts w:ascii="ＭＳ ゴシック" w:eastAsia="ＭＳ ゴシック" w:hAnsi="ＭＳ ゴシック" w:hint="eastAsia"/>
          <w:b/>
          <w:sz w:val="22"/>
        </w:rPr>
        <w:t>１　趣旨</w:t>
      </w:r>
    </w:p>
    <w:p w:rsidR="008B623E" w:rsidRDefault="008B623E" w:rsidP="007518DF">
      <w:pPr>
        <w:snapToGrid w:val="0"/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 w:rsidR="00440019" w:rsidRPr="00440019">
        <w:rPr>
          <w:rFonts w:ascii="ＭＳ 明朝" w:hAnsi="ＭＳ 明朝" w:hint="eastAsia"/>
          <w:color w:val="333333"/>
          <w:szCs w:val="21"/>
        </w:rPr>
        <w:t>外国人労働者の受け入れを拡大する「出入国管理及び難民認定法</w:t>
      </w:r>
      <w:r w:rsidR="00440019">
        <w:rPr>
          <w:rFonts w:ascii="ＭＳ 明朝" w:hAnsi="ＭＳ 明朝" w:hint="eastAsia"/>
          <w:color w:val="333333"/>
          <w:szCs w:val="21"/>
        </w:rPr>
        <w:t>」が</w:t>
      </w:r>
      <w:r>
        <w:rPr>
          <w:rFonts w:hint="eastAsia"/>
          <w:sz w:val="22"/>
        </w:rPr>
        <w:t>本年４月１日</w:t>
      </w:r>
      <w:r w:rsidR="005970F5">
        <w:rPr>
          <w:rFonts w:hint="eastAsia"/>
          <w:sz w:val="22"/>
        </w:rPr>
        <w:t>に</w:t>
      </w:r>
      <w:r>
        <w:rPr>
          <w:rFonts w:hint="eastAsia"/>
          <w:sz w:val="22"/>
        </w:rPr>
        <w:t>施行され，県内に</w:t>
      </w:r>
      <w:r w:rsidR="00440019">
        <w:rPr>
          <w:rFonts w:hint="eastAsia"/>
          <w:sz w:val="22"/>
        </w:rPr>
        <w:t>おいても</w:t>
      </w:r>
      <w:r>
        <w:rPr>
          <w:rFonts w:hint="eastAsia"/>
          <w:sz w:val="22"/>
        </w:rPr>
        <w:t>在住する</w:t>
      </w:r>
      <w:r>
        <w:rPr>
          <w:rFonts w:hint="eastAsia"/>
          <w:sz w:val="23"/>
          <w:szCs w:val="23"/>
        </w:rPr>
        <w:t>外国人</w:t>
      </w:r>
      <w:r w:rsidR="00D61810">
        <w:rPr>
          <w:rFonts w:hint="eastAsia"/>
          <w:sz w:val="23"/>
          <w:szCs w:val="23"/>
        </w:rPr>
        <w:t>の方</w:t>
      </w:r>
      <w:r w:rsidR="00911D0F">
        <w:rPr>
          <w:rFonts w:hint="eastAsia"/>
          <w:sz w:val="23"/>
          <w:szCs w:val="23"/>
        </w:rPr>
        <w:t>の</w:t>
      </w:r>
      <w:r w:rsidR="005970F5">
        <w:rPr>
          <w:rFonts w:hint="eastAsia"/>
          <w:sz w:val="23"/>
          <w:szCs w:val="23"/>
        </w:rPr>
        <w:t>増加が見込まれることから，</w:t>
      </w:r>
      <w:r w:rsidR="005970F5" w:rsidRPr="005970F5">
        <w:rPr>
          <w:rFonts w:hint="eastAsia"/>
          <w:sz w:val="22"/>
        </w:rPr>
        <w:t>外国人住民</w:t>
      </w:r>
      <w:r w:rsidR="00D61810">
        <w:rPr>
          <w:rFonts w:hint="eastAsia"/>
          <w:sz w:val="22"/>
        </w:rPr>
        <w:t>の方</w:t>
      </w:r>
      <w:r w:rsidR="005970F5" w:rsidRPr="005970F5">
        <w:rPr>
          <w:rFonts w:hint="eastAsia"/>
          <w:sz w:val="22"/>
        </w:rPr>
        <w:t>が安心して生活できるよう</w:t>
      </w:r>
      <w:r w:rsidR="005970F5">
        <w:rPr>
          <w:rFonts w:hint="eastAsia"/>
          <w:sz w:val="22"/>
        </w:rPr>
        <w:t>，</w:t>
      </w:r>
      <w:r w:rsidR="005970F5">
        <w:rPr>
          <w:rFonts w:hint="eastAsia"/>
          <w:sz w:val="23"/>
          <w:szCs w:val="23"/>
        </w:rPr>
        <w:t>在留資格，社会保険・労働</w:t>
      </w:r>
      <w:r w:rsidR="008A5ACA">
        <w:rPr>
          <w:rFonts w:hint="eastAsia"/>
          <w:sz w:val="23"/>
          <w:szCs w:val="23"/>
        </w:rPr>
        <w:t>条件</w:t>
      </w:r>
      <w:r w:rsidR="005970F5">
        <w:rPr>
          <w:rFonts w:hint="eastAsia"/>
          <w:sz w:val="23"/>
          <w:szCs w:val="23"/>
        </w:rPr>
        <w:t>などの</w:t>
      </w:r>
      <w:r w:rsidR="005A08D0">
        <w:rPr>
          <w:rFonts w:hint="eastAsia"/>
          <w:sz w:val="23"/>
          <w:szCs w:val="23"/>
        </w:rPr>
        <w:t>専門的な相談や暮らしに関する相談の相談</w:t>
      </w:r>
      <w:r w:rsidR="00CA6AE0">
        <w:rPr>
          <w:rFonts w:hint="eastAsia"/>
          <w:sz w:val="23"/>
          <w:szCs w:val="23"/>
        </w:rPr>
        <w:t>窓口</w:t>
      </w:r>
      <w:r w:rsidR="005970F5">
        <w:rPr>
          <w:rFonts w:hint="eastAsia"/>
          <w:sz w:val="23"/>
          <w:szCs w:val="23"/>
        </w:rPr>
        <w:t>機能を拡充</w:t>
      </w:r>
      <w:r w:rsidR="00D61810">
        <w:rPr>
          <w:rFonts w:hint="eastAsia"/>
          <w:sz w:val="23"/>
          <w:szCs w:val="23"/>
        </w:rPr>
        <w:t>します</w:t>
      </w:r>
      <w:r w:rsidR="005970F5">
        <w:rPr>
          <w:rFonts w:hint="eastAsia"/>
          <w:sz w:val="23"/>
          <w:szCs w:val="23"/>
        </w:rPr>
        <w:t>。</w:t>
      </w:r>
    </w:p>
    <w:p w:rsidR="008B623E" w:rsidRPr="00CA6AE0" w:rsidRDefault="008B623E" w:rsidP="007518DF">
      <w:pPr>
        <w:snapToGrid w:val="0"/>
        <w:ind w:left="141" w:hangingChars="64" w:hanging="141"/>
        <w:rPr>
          <w:sz w:val="22"/>
        </w:rPr>
      </w:pPr>
    </w:p>
    <w:p w:rsidR="00EE05F9" w:rsidRDefault="00EE05F9" w:rsidP="007518DF">
      <w:pPr>
        <w:snapToGrid w:val="0"/>
        <w:ind w:left="141" w:hangingChars="64" w:hanging="141"/>
        <w:rPr>
          <w:sz w:val="22"/>
        </w:rPr>
      </w:pPr>
    </w:p>
    <w:p w:rsidR="00D61810" w:rsidRPr="00DA2090" w:rsidRDefault="00D61810" w:rsidP="007518DF">
      <w:pPr>
        <w:snapToGrid w:val="0"/>
        <w:ind w:left="141" w:hangingChars="64" w:hanging="141"/>
        <w:rPr>
          <w:sz w:val="22"/>
        </w:rPr>
      </w:pPr>
    </w:p>
    <w:p w:rsidR="00083E4B" w:rsidRPr="00083E4B" w:rsidRDefault="00083E4B" w:rsidP="005970F5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083E4B">
        <w:rPr>
          <w:rFonts w:ascii="ＭＳ ゴシック" w:eastAsia="ＭＳ ゴシック" w:hAnsi="ＭＳ ゴシック" w:hint="eastAsia"/>
          <w:b/>
          <w:sz w:val="22"/>
        </w:rPr>
        <w:t>２　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7"/>
        <w:gridCol w:w="3960"/>
        <w:gridCol w:w="3955"/>
      </w:tblGrid>
      <w:tr w:rsidR="008C4EC2" w:rsidTr="00AE2EFB">
        <w:tc>
          <w:tcPr>
            <w:tcW w:w="1129" w:type="dxa"/>
            <w:vAlign w:val="center"/>
          </w:tcPr>
          <w:p w:rsidR="008C4EC2" w:rsidRDefault="00A140E9" w:rsidP="004504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8C4EC2" w:rsidRDefault="008C4EC2" w:rsidP="004504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</w:t>
            </w:r>
          </w:p>
        </w:tc>
        <w:tc>
          <w:tcPr>
            <w:tcW w:w="3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EC2" w:rsidRPr="001C5244" w:rsidRDefault="008C4EC2" w:rsidP="005E3CD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F555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平成３１年４月１日</w:t>
            </w:r>
            <w:r w:rsidR="005E3CDD" w:rsidRPr="00FF555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から</w:t>
            </w:r>
          </w:p>
        </w:tc>
      </w:tr>
      <w:tr w:rsidR="00450413" w:rsidTr="006A41F0">
        <w:trPr>
          <w:trHeight w:val="1623"/>
        </w:trPr>
        <w:tc>
          <w:tcPr>
            <w:tcW w:w="1129" w:type="dxa"/>
            <w:vAlign w:val="center"/>
          </w:tcPr>
          <w:p w:rsidR="00450413" w:rsidRDefault="00450413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相談窓口の場所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450413" w:rsidRDefault="00450413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CB2583">
              <w:rPr>
                <w:rFonts w:ascii="ＭＳ 明朝" w:hAnsi="ＭＳ 明朝" w:cs="ＭＳ Ｐゴシック"/>
                <w:kern w:val="0"/>
                <w:sz w:val="22"/>
              </w:rPr>
              <w:t>広島</w:t>
            </w:r>
            <w:r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クリスタルプラザ</w:t>
            </w:r>
            <w:r w:rsidRPr="00CB2583">
              <w:rPr>
                <w:rFonts w:ascii="ＭＳ 明朝" w:hAnsi="ＭＳ 明朝" w:cs="ＭＳ Ｐゴシック"/>
                <w:kern w:val="0"/>
                <w:sz w:val="22"/>
              </w:rPr>
              <w:t>6F</w:t>
            </w:r>
            <w:r w:rsidR="00EE05F9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="00EE05F9" w:rsidRPr="00CB2583">
              <w:rPr>
                <w:rFonts w:ascii="ＭＳ 明朝" w:hAnsi="ＭＳ 明朝" w:cs="ＭＳ Ｐゴシック"/>
                <w:kern w:val="0"/>
                <w:sz w:val="22"/>
              </w:rPr>
              <w:t>広島市中区中町8-18</w:t>
            </w:r>
            <w:r w:rsidR="00EE05F9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  <w:p w:rsidR="00450413" w:rsidRDefault="00EE05F9" w:rsidP="006A41F0">
            <w:pPr>
              <w:rPr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(</w:t>
            </w:r>
            <w:r w:rsidRPr="00CB2583">
              <w:rPr>
                <w:rFonts w:ascii="ＭＳ 明朝" w:hAnsi="ＭＳ 明朝" w:cs="ＭＳ Ｐゴシック"/>
                <w:kern w:val="0"/>
                <w:sz w:val="22"/>
              </w:rPr>
              <w:t>公財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)</w:t>
            </w:r>
            <w:r w:rsidR="00450413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ひろしま</w:t>
            </w:r>
            <w:r w:rsidR="00450413" w:rsidRPr="00CB2583">
              <w:rPr>
                <w:rFonts w:ascii="ＭＳ 明朝" w:hAnsi="ＭＳ 明朝" w:cs="ＭＳ Ｐゴシック"/>
                <w:kern w:val="0"/>
                <w:sz w:val="22"/>
              </w:rPr>
              <w:t>国際</w:t>
            </w:r>
            <w:r w:rsidR="00450413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センター</w:t>
            </w:r>
            <w:r w:rsidR="00450413">
              <w:rPr>
                <w:rFonts w:ascii="ＭＳ 明朝" w:hAnsi="ＭＳ 明朝" w:cs="ＭＳ Ｐゴシック" w:hint="eastAsia"/>
                <w:kern w:val="0"/>
                <w:sz w:val="22"/>
              </w:rPr>
              <w:t>（ＨＩＣ）</w:t>
            </w:r>
          </w:p>
        </w:tc>
        <w:tc>
          <w:tcPr>
            <w:tcW w:w="3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413" w:rsidRPr="001C5244" w:rsidRDefault="00450413" w:rsidP="00450413">
            <w:pPr>
              <w:jc w:val="center"/>
              <w:rPr>
                <w:sz w:val="22"/>
              </w:rPr>
            </w:pPr>
            <w:r w:rsidRPr="001C5244">
              <w:rPr>
                <w:rFonts w:hint="eastAsia"/>
                <w:sz w:val="22"/>
              </w:rPr>
              <w:t>同左</w:t>
            </w:r>
          </w:p>
        </w:tc>
      </w:tr>
      <w:tr w:rsidR="008C4EC2" w:rsidTr="006A41F0">
        <w:trPr>
          <w:trHeight w:val="2108"/>
        </w:trPr>
        <w:tc>
          <w:tcPr>
            <w:tcW w:w="1129" w:type="dxa"/>
            <w:vAlign w:val="center"/>
          </w:tcPr>
          <w:p w:rsidR="008C4EC2" w:rsidRDefault="00A140E9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相談日時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8C4EC2" w:rsidRDefault="008C4EC2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CB2583">
              <w:rPr>
                <w:rFonts w:ascii="ＭＳ 明朝" w:hAnsi="ＭＳ 明朝" w:cs="ＭＳ Ｐゴシック"/>
                <w:kern w:val="0"/>
                <w:sz w:val="22"/>
              </w:rPr>
              <w:t>毎週木曜日</w:t>
            </w:r>
          </w:p>
          <w:p w:rsidR="008C4EC2" w:rsidRDefault="00C9269F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10</w:t>
            </w:r>
            <w:r w:rsidR="008C4EC2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  <w:r w:rsidR="008C4EC2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12</w:t>
            </w:r>
            <w:r w:rsidR="008C4EC2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</w:p>
          <w:p w:rsidR="008C4EC2" w:rsidRDefault="00C9269F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  <w:r w:rsidR="008C4EC2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  <w:r w:rsidR="008C4EC2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16</w:t>
            </w:r>
            <w:r w:rsidR="008C4EC2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</w:p>
          <w:p w:rsidR="008C4EC2" w:rsidRDefault="00A34D83" w:rsidP="006A41F0">
            <w:pPr>
              <w:widowControl/>
              <w:shd w:val="clear" w:color="auto" w:fill="FFFFFF"/>
              <w:ind w:left="180" w:hangingChars="82" w:hanging="180"/>
              <w:rPr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※ただし，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祝日</w:t>
            </w:r>
            <w:r w:rsidR="008C4EC2">
              <w:rPr>
                <w:rFonts w:ascii="ＭＳ 明朝" w:hAnsi="ＭＳ 明朝" w:cs="ＭＳ Ｐゴシック" w:hint="eastAsia"/>
                <w:kern w:val="0"/>
                <w:sz w:val="22"/>
              </w:rPr>
              <w:t>及び年末年始（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12月28日</w:t>
            </w:r>
            <w:r w:rsidR="008C4EC2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 w:rsidR="008C4EC2" w:rsidRPr="00CB2583">
              <w:rPr>
                <w:rFonts w:ascii="ＭＳ 明朝" w:hAnsi="ＭＳ 明朝" w:cs="ＭＳ Ｐゴシック"/>
                <w:kern w:val="0"/>
                <w:sz w:val="22"/>
              </w:rPr>
              <w:t>1月4日</w:t>
            </w:r>
            <w:r w:rsidR="008C4EC2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の休館日を除く</w:t>
            </w:r>
            <w:r w:rsidR="008C4EC2" w:rsidRPr="00CB2583">
              <w:rPr>
                <w:rFonts w:ascii="ＭＳ 明朝" w:hAnsi="ＭＳ 明朝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3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4EC2" w:rsidRPr="001C5244" w:rsidRDefault="008C4EC2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1C5244">
              <w:rPr>
                <w:rFonts w:ascii="ＭＳ 明朝" w:hAnsi="ＭＳ 明朝" w:cs="ＭＳ Ｐゴシック"/>
                <w:kern w:val="0"/>
                <w:sz w:val="22"/>
              </w:rPr>
              <w:t>毎週木曜日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及び</w:t>
            </w:r>
            <w:r w:rsidRPr="00FF5557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土曜日</w:t>
            </w:r>
          </w:p>
          <w:p w:rsidR="008C4EC2" w:rsidRPr="001C5244" w:rsidRDefault="00C9269F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10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12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</w:p>
          <w:p w:rsidR="008C4EC2" w:rsidRPr="001C5244" w:rsidRDefault="00C9269F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1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16</w:t>
            </w:r>
            <w:r w:rsidR="008C4EC2"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：</w:t>
            </w:r>
            <w:r w:rsidR="008C4EC2" w:rsidRPr="001C5244">
              <w:rPr>
                <w:rFonts w:ascii="ＭＳ 明朝" w:hAnsi="ＭＳ 明朝" w:cs="ＭＳ Ｐゴシック"/>
                <w:kern w:val="0"/>
                <w:sz w:val="22"/>
              </w:rPr>
              <w:t>00</w:t>
            </w:r>
          </w:p>
          <w:p w:rsidR="008C4EC2" w:rsidRPr="001C5244" w:rsidRDefault="00A34D83" w:rsidP="006A41F0">
            <w:pPr>
              <w:ind w:left="174" w:hangingChars="79" w:hanging="174"/>
              <w:rPr>
                <w:sz w:val="22"/>
              </w:rPr>
            </w:pP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※ただし，</w:t>
            </w:r>
            <w:r w:rsidRPr="001C5244">
              <w:rPr>
                <w:rFonts w:ascii="ＭＳ 明朝" w:hAnsi="ＭＳ 明朝" w:cs="ＭＳ Ｐゴシック"/>
                <w:kern w:val="0"/>
                <w:sz w:val="22"/>
              </w:rPr>
              <w:t>祝日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及び年末年始（</w:t>
            </w:r>
            <w:r w:rsidRPr="001C5244">
              <w:rPr>
                <w:rFonts w:ascii="ＭＳ 明朝" w:hAnsi="ＭＳ 明朝" w:cs="ＭＳ Ｐゴシック"/>
                <w:kern w:val="0"/>
                <w:sz w:val="22"/>
              </w:rPr>
              <w:t>12月28日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 w:rsidRPr="001C5244">
              <w:rPr>
                <w:rFonts w:ascii="ＭＳ 明朝" w:hAnsi="ＭＳ 明朝" w:cs="ＭＳ Ｐゴシック"/>
                <w:kern w:val="0"/>
                <w:sz w:val="22"/>
              </w:rPr>
              <w:t>1月4日</w:t>
            </w: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）の休館日を除く。</w:t>
            </w:r>
          </w:p>
        </w:tc>
      </w:tr>
      <w:tr w:rsidR="00450413" w:rsidTr="006A41F0">
        <w:trPr>
          <w:trHeight w:val="828"/>
        </w:trPr>
        <w:tc>
          <w:tcPr>
            <w:tcW w:w="1129" w:type="dxa"/>
            <w:vAlign w:val="center"/>
          </w:tcPr>
          <w:p w:rsidR="00450413" w:rsidRDefault="00450413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相談方法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450413" w:rsidRDefault="00450413" w:rsidP="006A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相談窓口での相談及び電話相談</w:t>
            </w:r>
          </w:p>
        </w:tc>
        <w:tc>
          <w:tcPr>
            <w:tcW w:w="3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413" w:rsidRPr="001C5244" w:rsidRDefault="00450413" w:rsidP="00450413">
            <w:pPr>
              <w:jc w:val="center"/>
              <w:rPr>
                <w:sz w:val="22"/>
              </w:rPr>
            </w:pPr>
            <w:r w:rsidRPr="001C5244">
              <w:rPr>
                <w:rFonts w:hint="eastAsia"/>
                <w:sz w:val="22"/>
              </w:rPr>
              <w:t>同左</w:t>
            </w:r>
          </w:p>
        </w:tc>
      </w:tr>
      <w:tr w:rsidR="00450413" w:rsidTr="006A41F0">
        <w:trPr>
          <w:trHeight w:val="983"/>
        </w:trPr>
        <w:tc>
          <w:tcPr>
            <w:tcW w:w="1129" w:type="dxa"/>
            <w:vAlign w:val="center"/>
          </w:tcPr>
          <w:p w:rsidR="00450413" w:rsidRDefault="000B1FFA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</w:t>
            </w:r>
            <w:r w:rsidR="00450413">
              <w:rPr>
                <w:rFonts w:hint="eastAsia"/>
                <w:sz w:val="22"/>
              </w:rPr>
              <w:t>内容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450413" w:rsidRDefault="00450413" w:rsidP="006A41F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〇在留資格</w:t>
            </w:r>
          </w:p>
          <w:p w:rsidR="00450413" w:rsidRDefault="00450413" w:rsidP="006A41F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〇社会保険・労働条件　ほか</w:t>
            </w:r>
          </w:p>
        </w:tc>
        <w:tc>
          <w:tcPr>
            <w:tcW w:w="3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413" w:rsidRPr="001C5244" w:rsidRDefault="00450413" w:rsidP="00450413">
            <w:pPr>
              <w:jc w:val="center"/>
              <w:rPr>
                <w:sz w:val="22"/>
              </w:rPr>
            </w:pPr>
            <w:r w:rsidRPr="001C5244">
              <w:rPr>
                <w:rFonts w:hint="eastAsia"/>
                <w:sz w:val="22"/>
              </w:rPr>
              <w:t>同左</w:t>
            </w:r>
          </w:p>
        </w:tc>
      </w:tr>
      <w:tr w:rsidR="00450413" w:rsidTr="00A140E9">
        <w:tc>
          <w:tcPr>
            <w:tcW w:w="1129" w:type="dxa"/>
            <w:vAlign w:val="center"/>
          </w:tcPr>
          <w:p w:rsidR="00450413" w:rsidRDefault="00450413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対応言語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50413" w:rsidRDefault="00450413" w:rsidP="00450413">
            <w:pPr>
              <w:rPr>
                <w:sz w:val="22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035"/>
            </w:tblGrid>
            <w:tr w:rsidR="00450413" w:rsidTr="003154BF">
              <w:tc>
                <w:tcPr>
                  <w:tcW w:w="3035" w:type="dxa"/>
                  <w:vAlign w:val="center"/>
                </w:tcPr>
                <w:p w:rsidR="00450413" w:rsidRDefault="00450413" w:rsidP="003154BF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木曜日</w:t>
                  </w:r>
                </w:p>
              </w:tc>
            </w:tr>
            <w:tr w:rsidR="00450413" w:rsidTr="00A34D83">
              <w:tc>
                <w:tcPr>
                  <w:tcW w:w="3035" w:type="dxa"/>
                </w:tcPr>
                <w:p w:rsidR="00450413" w:rsidRDefault="00450413" w:rsidP="0045041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英語，韓国語，タガログ語</w:t>
                  </w:r>
                </w:p>
              </w:tc>
            </w:tr>
          </w:tbl>
          <w:p w:rsidR="00450413" w:rsidRDefault="00450413" w:rsidP="00450413">
            <w:pPr>
              <w:rPr>
                <w:sz w:val="22"/>
              </w:rPr>
            </w:pPr>
          </w:p>
          <w:p w:rsidR="00450413" w:rsidRDefault="00450413" w:rsidP="00450413">
            <w:pPr>
              <w:rPr>
                <w:sz w:val="22"/>
              </w:rPr>
            </w:pPr>
          </w:p>
          <w:p w:rsidR="00450413" w:rsidRDefault="00450413" w:rsidP="00450413">
            <w:pPr>
              <w:rPr>
                <w:sz w:val="22"/>
              </w:rPr>
            </w:pPr>
          </w:p>
        </w:tc>
        <w:tc>
          <w:tcPr>
            <w:tcW w:w="3962" w:type="dxa"/>
            <w:tcBorders>
              <w:left w:val="single" w:sz="18" w:space="0" w:color="auto"/>
              <w:right w:val="single" w:sz="18" w:space="0" w:color="auto"/>
            </w:tcBorders>
          </w:tcPr>
          <w:p w:rsidR="00450413" w:rsidRPr="001C5244" w:rsidRDefault="00450413" w:rsidP="00450413">
            <w:pPr>
              <w:rPr>
                <w:sz w:val="22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1864"/>
            </w:tblGrid>
            <w:tr w:rsidR="001C5244" w:rsidRPr="001C5244" w:rsidTr="003154BF">
              <w:tc>
                <w:tcPr>
                  <w:tcW w:w="2222" w:type="dxa"/>
                  <w:vAlign w:val="center"/>
                </w:tcPr>
                <w:p w:rsidR="00450413" w:rsidRPr="001C5244" w:rsidRDefault="00450413" w:rsidP="003154BF">
                  <w:pPr>
                    <w:jc w:val="center"/>
                    <w:rPr>
                      <w:sz w:val="22"/>
                    </w:rPr>
                  </w:pPr>
                  <w:r w:rsidRPr="001C5244">
                    <w:rPr>
                      <w:rFonts w:hint="eastAsia"/>
                      <w:sz w:val="22"/>
                    </w:rPr>
                    <w:t>木曜日</w:t>
                  </w:r>
                </w:p>
              </w:tc>
              <w:tc>
                <w:tcPr>
                  <w:tcW w:w="2222" w:type="dxa"/>
                  <w:vAlign w:val="center"/>
                </w:tcPr>
                <w:p w:rsidR="00450413" w:rsidRPr="001C5244" w:rsidRDefault="00450413" w:rsidP="003154B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FF555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土曜日</w:t>
                  </w:r>
                </w:p>
              </w:tc>
            </w:tr>
            <w:tr w:rsidR="001C5244" w:rsidRPr="001C5244" w:rsidTr="00CE76C7">
              <w:tc>
                <w:tcPr>
                  <w:tcW w:w="2222" w:type="dxa"/>
                </w:tcPr>
                <w:p w:rsidR="00450413" w:rsidRPr="001C5244" w:rsidRDefault="00450413" w:rsidP="00450413">
                  <w:pPr>
                    <w:rPr>
                      <w:sz w:val="22"/>
                    </w:rPr>
                  </w:pPr>
                  <w:r w:rsidRPr="001C5244">
                    <w:rPr>
                      <w:rFonts w:hint="eastAsia"/>
                      <w:sz w:val="22"/>
                    </w:rPr>
                    <w:t>英語，韓国語，タガログ語，</w:t>
                  </w:r>
                  <w:r w:rsidRPr="00FF555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中国語，ベトナム語</w:t>
                  </w:r>
                </w:p>
              </w:tc>
              <w:tc>
                <w:tcPr>
                  <w:tcW w:w="2222" w:type="dxa"/>
                </w:tcPr>
                <w:p w:rsidR="00450413" w:rsidRPr="00FF5557" w:rsidRDefault="00450413" w:rsidP="00450413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</w:rPr>
                  </w:pPr>
                  <w:r w:rsidRPr="00FF555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中国語，ベトナム語，タガログ語</w:t>
                  </w:r>
                </w:p>
                <w:p w:rsidR="00450413" w:rsidRPr="001C5244" w:rsidRDefault="00450413" w:rsidP="00450413">
                  <w:pPr>
                    <w:rPr>
                      <w:sz w:val="22"/>
                    </w:rPr>
                  </w:pPr>
                </w:p>
              </w:tc>
            </w:tr>
          </w:tbl>
          <w:p w:rsidR="00450413" w:rsidRPr="001C5244" w:rsidRDefault="00450413" w:rsidP="00450413">
            <w:pPr>
              <w:rPr>
                <w:sz w:val="22"/>
              </w:rPr>
            </w:pPr>
            <w:r w:rsidRPr="001C5244">
              <w:rPr>
                <w:rFonts w:hint="eastAsia"/>
                <w:sz w:val="22"/>
              </w:rPr>
              <w:t xml:space="preserve">　</w:t>
            </w:r>
          </w:p>
        </w:tc>
      </w:tr>
      <w:tr w:rsidR="00450413" w:rsidTr="00763C18">
        <w:trPr>
          <w:trHeight w:val="2314"/>
        </w:trPr>
        <w:tc>
          <w:tcPr>
            <w:tcW w:w="1129" w:type="dxa"/>
            <w:vAlign w:val="center"/>
          </w:tcPr>
          <w:p w:rsidR="00450413" w:rsidRDefault="00450413" w:rsidP="00A14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450413" w:rsidRDefault="00450413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《フリーダイヤル》</w:t>
            </w:r>
          </w:p>
          <w:p w:rsidR="00450413" w:rsidRDefault="00450413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C52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０１２０－７８３－８０６</w:t>
            </w:r>
          </w:p>
          <w:p w:rsidR="00450413" w:rsidRDefault="00450413" w:rsidP="006A41F0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763C18" w:rsidRDefault="00763C18" w:rsidP="006A41F0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763C18" w:rsidRDefault="00763C18" w:rsidP="006A41F0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450413" w:rsidRDefault="00450413" w:rsidP="006A41F0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《スマートフォン》</w:t>
            </w:r>
          </w:p>
          <w:p w:rsidR="00450413" w:rsidRDefault="00450413" w:rsidP="006A41F0">
            <w:pPr>
              <w:rPr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０８２－５４１－３８８８</w:t>
            </w:r>
          </w:p>
        </w:tc>
        <w:tc>
          <w:tcPr>
            <w:tcW w:w="3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13" w:rsidRPr="001C5244" w:rsidRDefault="00450413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kern w:val="0"/>
                <w:sz w:val="22"/>
              </w:rPr>
            </w:pP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>《フリーダイヤル》</w:t>
            </w:r>
          </w:p>
          <w:p w:rsidR="00450413" w:rsidRPr="004F335A" w:rsidRDefault="00450413" w:rsidP="006A41F0">
            <w:pPr>
              <w:widowControl/>
              <w:shd w:val="clear" w:color="auto" w:fill="FFFFFF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 w:rsidRPr="001C524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4F335A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</w:rPr>
              <w:t>０１２０－７８３－８０６</w:t>
            </w:r>
          </w:p>
          <w:p w:rsidR="00450413" w:rsidRPr="001C5244" w:rsidRDefault="00763C18" w:rsidP="006A41F0">
            <w:pPr>
              <w:widowControl/>
              <w:shd w:val="clear" w:color="auto" w:fill="FFFFFF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 w:rsidRPr="001C5244">
              <w:rPr>
                <w:rFonts w:hint="eastAsia"/>
                <w:sz w:val="22"/>
              </w:rPr>
              <w:t xml:space="preserve">　</w:t>
            </w:r>
            <w:r w:rsidRPr="00FF5557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thick"/>
              </w:rPr>
              <w:t>※スマートフォンでも利用できます。</w:t>
            </w:r>
          </w:p>
          <w:p w:rsidR="00763C18" w:rsidRPr="001C5244" w:rsidRDefault="00763C18" w:rsidP="006A41F0">
            <w:pPr>
              <w:widowControl/>
              <w:shd w:val="clear" w:color="auto" w:fill="FFFFFF"/>
              <w:rPr>
                <w:sz w:val="22"/>
              </w:rPr>
            </w:pPr>
          </w:p>
          <w:p w:rsidR="00763C18" w:rsidRPr="001C5244" w:rsidRDefault="00763C18" w:rsidP="006A41F0">
            <w:pPr>
              <w:widowControl/>
              <w:shd w:val="clear" w:color="auto" w:fill="FFFFFF"/>
              <w:rPr>
                <w:sz w:val="22"/>
              </w:rPr>
            </w:pPr>
          </w:p>
          <w:p w:rsidR="00450413" w:rsidRPr="00FF5557" w:rsidRDefault="006B5F5A" w:rsidP="006A41F0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FF555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《一般の電話番号（有料）》</w:t>
            </w:r>
          </w:p>
          <w:p w:rsidR="00450413" w:rsidRPr="001C5244" w:rsidRDefault="00450413" w:rsidP="006A41F0">
            <w:pPr>
              <w:widowControl/>
              <w:shd w:val="clear" w:color="auto" w:fill="FFFFFF"/>
              <w:ind w:firstLineChars="100" w:firstLine="220"/>
              <w:rPr>
                <w:sz w:val="22"/>
              </w:rPr>
            </w:pPr>
            <w:r w:rsidRPr="001C5244">
              <w:rPr>
                <w:rFonts w:hint="eastAsia"/>
                <w:sz w:val="22"/>
              </w:rPr>
              <w:t>０８２－５４１－３８８８</w:t>
            </w:r>
          </w:p>
        </w:tc>
      </w:tr>
    </w:tbl>
    <w:p w:rsidR="00F307BD" w:rsidRDefault="00F307BD" w:rsidP="00CB2583">
      <w:pPr>
        <w:rPr>
          <w:sz w:val="22"/>
        </w:rPr>
      </w:pPr>
    </w:p>
    <w:sectPr w:rsidR="00F307BD" w:rsidSect="00450413">
      <w:pgSz w:w="11906" w:h="16838" w:code="9"/>
      <w:pgMar w:top="1134" w:right="1418" w:bottom="851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8C" w:rsidRDefault="0063748C" w:rsidP="007F08DB">
      <w:r>
        <w:separator/>
      </w:r>
    </w:p>
  </w:endnote>
  <w:endnote w:type="continuationSeparator" w:id="0">
    <w:p w:rsidR="0063748C" w:rsidRDefault="0063748C" w:rsidP="007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8C" w:rsidRDefault="0063748C" w:rsidP="007F08DB">
      <w:r>
        <w:separator/>
      </w:r>
    </w:p>
  </w:footnote>
  <w:footnote w:type="continuationSeparator" w:id="0">
    <w:p w:rsidR="0063748C" w:rsidRDefault="0063748C" w:rsidP="007F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A5"/>
    <w:multiLevelType w:val="hybridMultilevel"/>
    <w:tmpl w:val="DD1CFE12"/>
    <w:lvl w:ilvl="0" w:tplc="6C1498F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EE0EA7"/>
    <w:multiLevelType w:val="hybridMultilevel"/>
    <w:tmpl w:val="4734F39E"/>
    <w:lvl w:ilvl="0" w:tplc="59B62DA4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EF9123C"/>
    <w:multiLevelType w:val="hybridMultilevel"/>
    <w:tmpl w:val="49FA6B32"/>
    <w:lvl w:ilvl="0" w:tplc="B68EF144">
      <w:numFmt w:val="bullet"/>
      <w:lvlText w:val="※"/>
      <w:lvlJc w:val="left"/>
      <w:pPr>
        <w:ind w:left="80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0"/>
    <w:rsid w:val="00005B6C"/>
    <w:rsid w:val="00041334"/>
    <w:rsid w:val="000456DC"/>
    <w:rsid w:val="00047FE1"/>
    <w:rsid w:val="0005464E"/>
    <w:rsid w:val="000663D7"/>
    <w:rsid w:val="00083027"/>
    <w:rsid w:val="00083E4B"/>
    <w:rsid w:val="00084C50"/>
    <w:rsid w:val="00090F9F"/>
    <w:rsid w:val="000A048D"/>
    <w:rsid w:val="000A7417"/>
    <w:rsid w:val="000A7517"/>
    <w:rsid w:val="000B1FFA"/>
    <w:rsid w:val="000B7ECA"/>
    <w:rsid w:val="000C0F6D"/>
    <w:rsid w:val="000C6650"/>
    <w:rsid w:val="000D4948"/>
    <w:rsid w:val="000F5E53"/>
    <w:rsid w:val="00101301"/>
    <w:rsid w:val="00103FFB"/>
    <w:rsid w:val="00113CE5"/>
    <w:rsid w:val="0012422A"/>
    <w:rsid w:val="00124BB9"/>
    <w:rsid w:val="00132012"/>
    <w:rsid w:val="00151CAB"/>
    <w:rsid w:val="001836FA"/>
    <w:rsid w:val="001846C2"/>
    <w:rsid w:val="00185D87"/>
    <w:rsid w:val="001A2BC2"/>
    <w:rsid w:val="001B35D9"/>
    <w:rsid w:val="001C49E9"/>
    <w:rsid w:val="001C5244"/>
    <w:rsid w:val="001E7DD9"/>
    <w:rsid w:val="0020050D"/>
    <w:rsid w:val="00216190"/>
    <w:rsid w:val="00236A86"/>
    <w:rsid w:val="00236EA9"/>
    <w:rsid w:val="002526A1"/>
    <w:rsid w:val="002547BA"/>
    <w:rsid w:val="00260505"/>
    <w:rsid w:val="00272BF2"/>
    <w:rsid w:val="002730DE"/>
    <w:rsid w:val="002804FF"/>
    <w:rsid w:val="00283B00"/>
    <w:rsid w:val="00291ACA"/>
    <w:rsid w:val="00295020"/>
    <w:rsid w:val="002A761B"/>
    <w:rsid w:val="002D7F5A"/>
    <w:rsid w:val="002E2F4A"/>
    <w:rsid w:val="002F3CF0"/>
    <w:rsid w:val="002F5643"/>
    <w:rsid w:val="002F7A81"/>
    <w:rsid w:val="00307712"/>
    <w:rsid w:val="003154BF"/>
    <w:rsid w:val="00320B5C"/>
    <w:rsid w:val="0032450F"/>
    <w:rsid w:val="00334AFB"/>
    <w:rsid w:val="003408AB"/>
    <w:rsid w:val="00353DF3"/>
    <w:rsid w:val="00374DEF"/>
    <w:rsid w:val="00375211"/>
    <w:rsid w:val="00393DDE"/>
    <w:rsid w:val="003A5D05"/>
    <w:rsid w:val="003B1E2A"/>
    <w:rsid w:val="003B4AB3"/>
    <w:rsid w:val="003C1695"/>
    <w:rsid w:val="003D67ED"/>
    <w:rsid w:val="003E6D37"/>
    <w:rsid w:val="003F20F5"/>
    <w:rsid w:val="003F226A"/>
    <w:rsid w:val="003F25C1"/>
    <w:rsid w:val="00432ABC"/>
    <w:rsid w:val="00440019"/>
    <w:rsid w:val="00450413"/>
    <w:rsid w:val="0045269D"/>
    <w:rsid w:val="00454CD5"/>
    <w:rsid w:val="004A3B00"/>
    <w:rsid w:val="004B5E27"/>
    <w:rsid w:val="004E154E"/>
    <w:rsid w:val="004F335A"/>
    <w:rsid w:val="00516C16"/>
    <w:rsid w:val="005213EB"/>
    <w:rsid w:val="00535D38"/>
    <w:rsid w:val="005463C5"/>
    <w:rsid w:val="005631A8"/>
    <w:rsid w:val="005711E7"/>
    <w:rsid w:val="005727C8"/>
    <w:rsid w:val="00577BF3"/>
    <w:rsid w:val="00593A09"/>
    <w:rsid w:val="005970F5"/>
    <w:rsid w:val="005A08D0"/>
    <w:rsid w:val="005A0A4F"/>
    <w:rsid w:val="005D65B7"/>
    <w:rsid w:val="005E3CDD"/>
    <w:rsid w:val="00617CCA"/>
    <w:rsid w:val="0062303A"/>
    <w:rsid w:val="006237E0"/>
    <w:rsid w:val="0063748C"/>
    <w:rsid w:val="00677429"/>
    <w:rsid w:val="006779F7"/>
    <w:rsid w:val="00693BF2"/>
    <w:rsid w:val="006A4079"/>
    <w:rsid w:val="006A41F0"/>
    <w:rsid w:val="006A668A"/>
    <w:rsid w:val="006B1A2F"/>
    <w:rsid w:val="006B5F5A"/>
    <w:rsid w:val="006E2A7C"/>
    <w:rsid w:val="006E3E3A"/>
    <w:rsid w:val="006F4470"/>
    <w:rsid w:val="0071003F"/>
    <w:rsid w:val="00721237"/>
    <w:rsid w:val="00725E15"/>
    <w:rsid w:val="00730309"/>
    <w:rsid w:val="0073771C"/>
    <w:rsid w:val="007469D0"/>
    <w:rsid w:val="007518DF"/>
    <w:rsid w:val="00763C18"/>
    <w:rsid w:val="007D1A6B"/>
    <w:rsid w:val="007E1330"/>
    <w:rsid w:val="007F08DB"/>
    <w:rsid w:val="008001D9"/>
    <w:rsid w:val="00803DC0"/>
    <w:rsid w:val="008177A2"/>
    <w:rsid w:val="00826DD5"/>
    <w:rsid w:val="008549AC"/>
    <w:rsid w:val="0086699A"/>
    <w:rsid w:val="0088035B"/>
    <w:rsid w:val="00881B3B"/>
    <w:rsid w:val="00886721"/>
    <w:rsid w:val="00893E8B"/>
    <w:rsid w:val="00894BD6"/>
    <w:rsid w:val="008957CE"/>
    <w:rsid w:val="00896591"/>
    <w:rsid w:val="008A5ACA"/>
    <w:rsid w:val="008B2CD4"/>
    <w:rsid w:val="008B623E"/>
    <w:rsid w:val="008C4EC2"/>
    <w:rsid w:val="008D1A48"/>
    <w:rsid w:val="008E66F8"/>
    <w:rsid w:val="008E6BB2"/>
    <w:rsid w:val="00902055"/>
    <w:rsid w:val="009037AD"/>
    <w:rsid w:val="00911D0F"/>
    <w:rsid w:val="009141BC"/>
    <w:rsid w:val="009273D6"/>
    <w:rsid w:val="00937AAE"/>
    <w:rsid w:val="00940A77"/>
    <w:rsid w:val="00940CEB"/>
    <w:rsid w:val="00944D38"/>
    <w:rsid w:val="0094793F"/>
    <w:rsid w:val="0095260B"/>
    <w:rsid w:val="00962C52"/>
    <w:rsid w:val="00970418"/>
    <w:rsid w:val="00973543"/>
    <w:rsid w:val="00986E86"/>
    <w:rsid w:val="009938C6"/>
    <w:rsid w:val="009A771A"/>
    <w:rsid w:val="009B2CB4"/>
    <w:rsid w:val="009B7BF8"/>
    <w:rsid w:val="009C1EBA"/>
    <w:rsid w:val="009C39DF"/>
    <w:rsid w:val="009D2156"/>
    <w:rsid w:val="009D58F5"/>
    <w:rsid w:val="009E17DA"/>
    <w:rsid w:val="009F2592"/>
    <w:rsid w:val="00A07696"/>
    <w:rsid w:val="00A140E9"/>
    <w:rsid w:val="00A22F78"/>
    <w:rsid w:val="00A27826"/>
    <w:rsid w:val="00A30CE4"/>
    <w:rsid w:val="00A34D83"/>
    <w:rsid w:val="00A625B8"/>
    <w:rsid w:val="00A70808"/>
    <w:rsid w:val="00AA44D7"/>
    <w:rsid w:val="00AB607E"/>
    <w:rsid w:val="00AB7CB1"/>
    <w:rsid w:val="00AC4203"/>
    <w:rsid w:val="00AC6A1E"/>
    <w:rsid w:val="00AE2EFB"/>
    <w:rsid w:val="00AE35FF"/>
    <w:rsid w:val="00B02DB7"/>
    <w:rsid w:val="00B34128"/>
    <w:rsid w:val="00B36B67"/>
    <w:rsid w:val="00B376F4"/>
    <w:rsid w:val="00B406F0"/>
    <w:rsid w:val="00B51F97"/>
    <w:rsid w:val="00B5513C"/>
    <w:rsid w:val="00B603E8"/>
    <w:rsid w:val="00B61D93"/>
    <w:rsid w:val="00B84855"/>
    <w:rsid w:val="00B972F8"/>
    <w:rsid w:val="00BC77D7"/>
    <w:rsid w:val="00BF0FCF"/>
    <w:rsid w:val="00BF7A2C"/>
    <w:rsid w:val="00C012A7"/>
    <w:rsid w:val="00C12F32"/>
    <w:rsid w:val="00C176ED"/>
    <w:rsid w:val="00C33FF0"/>
    <w:rsid w:val="00C46C78"/>
    <w:rsid w:val="00C76AE3"/>
    <w:rsid w:val="00C92448"/>
    <w:rsid w:val="00C9269F"/>
    <w:rsid w:val="00C96275"/>
    <w:rsid w:val="00CA31DC"/>
    <w:rsid w:val="00CA37D7"/>
    <w:rsid w:val="00CA6AE0"/>
    <w:rsid w:val="00CB2583"/>
    <w:rsid w:val="00CB2FAD"/>
    <w:rsid w:val="00CB5B61"/>
    <w:rsid w:val="00CD15C9"/>
    <w:rsid w:val="00CE3945"/>
    <w:rsid w:val="00CF6E53"/>
    <w:rsid w:val="00D15907"/>
    <w:rsid w:val="00D34C54"/>
    <w:rsid w:val="00D5495E"/>
    <w:rsid w:val="00D56894"/>
    <w:rsid w:val="00D61810"/>
    <w:rsid w:val="00D62B52"/>
    <w:rsid w:val="00D62C58"/>
    <w:rsid w:val="00D8176B"/>
    <w:rsid w:val="00D85111"/>
    <w:rsid w:val="00D927B8"/>
    <w:rsid w:val="00D97EC3"/>
    <w:rsid w:val="00DA1665"/>
    <w:rsid w:val="00DA1DB0"/>
    <w:rsid w:val="00DA2090"/>
    <w:rsid w:val="00DB5080"/>
    <w:rsid w:val="00DF48CE"/>
    <w:rsid w:val="00E05EDE"/>
    <w:rsid w:val="00E1528F"/>
    <w:rsid w:val="00E21DE4"/>
    <w:rsid w:val="00E2476B"/>
    <w:rsid w:val="00E323D8"/>
    <w:rsid w:val="00E37898"/>
    <w:rsid w:val="00E47643"/>
    <w:rsid w:val="00E5136C"/>
    <w:rsid w:val="00E82974"/>
    <w:rsid w:val="00EA682F"/>
    <w:rsid w:val="00EA6CBD"/>
    <w:rsid w:val="00EB1367"/>
    <w:rsid w:val="00EB3ED1"/>
    <w:rsid w:val="00EB5A32"/>
    <w:rsid w:val="00EB7871"/>
    <w:rsid w:val="00EE05F9"/>
    <w:rsid w:val="00EE3068"/>
    <w:rsid w:val="00EE7F54"/>
    <w:rsid w:val="00F24053"/>
    <w:rsid w:val="00F307BD"/>
    <w:rsid w:val="00F40D51"/>
    <w:rsid w:val="00F44A34"/>
    <w:rsid w:val="00F566E2"/>
    <w:rsid w:val="00F750C9"/>
    <w:rsid w:val="00F8242E"/>
    <w:rsid w:val="00F94CEE"/>
    <w:rsid w:val="00F95DFE"/>
    <w:rsid w:val="00FC1A5A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38D0B-F63D-41CB-978F-21CCD00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24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0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8DB"/>
  </w:style>
  <w:style w:type="paragraph" w:styleId="a8">
    <w:name w:val="footer"/>
    <w:basedOn w:val="a"/>
    <w:link w:val="a9"/>
    <w:uiPriority w:val="99"/>
    <w:unhideWhenUsed/>
    <w:rsid w:val="007F0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8DB"/>
  </w:style>
  <w:style w:type="table" w:styleId="aa">
    <w:name w:val="Table Grid"/>
    <w:basedOn w:val="a1"/>
    <w:uiPriority w:val="59"/>
    <w:rsid w:val="009B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1D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469D0"/>
    <w:rPr>
      <w:color w:val="800080" w:themeColor="followedHyperlink"/>
      <w:u w:val="single"/>
    </w:rPr>
  </w:style>
  <w:style w:type="paragraph" w:customStyle="1" w:styleId="fs171">
    <w:name w:val="fs171"/>
    <w:basedOn w:val="a"/>
    <w:rsid w:val="00CB2583"/>
    <w:pPr>
      <w:widowControl/>
      <w:spacing w:before="100" w:beforeAutospacing="1" w:after="100" w:afterAutospacing="1" w:line="408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styleId="ad">
    <w:name w:val="Strong"/>
    <w:basedOn w:val="a0"/>
    <w:uiPriority w:val="22"/>
    <w:qFormat/>
    <w:rsid w:val="00CB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3699-5DAE-4EAE-9667-76CD772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Windows User</cp:lastModifiedBy>
  <cp:revision>2</cp:revision>
  <cp:lastPrinted>2019-03-09T11:09:00Z</cp:lastPrinted>
  <dcterms:created xsi:type="dcterms:W3CDTF">2019-04-04T23:22:00Z</dcterms:created>
  <dcterms:modified xsi:type="dcterms:W3CDTF">2019-04-04T23:22:00Z</dcterms:modified>
</cp:coreProperties>
</file>